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2E" w:rsidRPr="00114B2E" w:rsidRDefault="00114B2E" w:rsidP="00114B2E">
      <w:pPr>
        <w:shd w:val="clear" w:color="auto" w:fill="FFFFFF"/>
        <w:spacing w:before="150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24"/>
          <w:lang w:eastAsia="cs-CZ"/>
        </w:rPr>
      </w:pPr>
      <w:r w:rsidRPr="00114B2E">
        <w:rPr>
          <w:rFonts w:ascii="Arial" w:eastAsia="Times New Roman" w:hAnsi="Arial" w:cs="Arial"/>
          <w:b/>
          <w:bCs/>
          <w:color w:val="000000"/>
          <w:kern w:val="36"/>
          <w:sz w:val="36"/>
          <w:szCs w:val="24"/>
          <w:lang w:eastAsia="cs-CZ"/>
        </w:rPr>
        <w:t>Příprava rodiny na krizové situace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114B2E" w:rsidRPr="0089674A" w:rsidTr="00CA664F">
        <w:trPr>
          <w:tblCellSpacing w:w="15" w:type="dxa"/>
        </w:trPr>
        <w:tc>
          <w:tcPr>
            <w:tcW w:w="9012" w:type="dxa"/>
            <w:vAlign w:val="center"/>
            <w:hideMark/>
          </w:tcPr>
          <w:p w:rsidR="00114B2E" w:rsidRPr="0089674A" w:rsidRDefault="00114B2E" w:rsidP="00CA66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Zjistěte si možná nebezpečí v místě svého bydliště (možnost požáru, povodně, chemické havárie v blízkém podniku apod.) a připravte se na každé z nich. </w:t>
            </w:r>
          </w:p>
          <w:p w:rsidR="00114B2E" w:rsidRPr="0089674A" w:rsidRDefault="00114B2E" w:rsidP="00114B2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Pohovořte v </w:t>
            </w:r>
            <w:r w:rsidR="00CC2BF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r</w:t>
            </w: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odině o tom, co byste dělali v případě nebezpečí.</w:t>
            </w:r>
          </w:p>
          <w:p w:rsidR="00114B2E" w:rsidRPr="0089674A" w:rsidRDefault="00114B2E" w:rsidP="00114B2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Pro případ krizové situace si připravte telefonní čísla a stanovte místa setkání pro případy nutného rozchodu rodiny.</w:t>
            </w:r>
          </w:p>
          <w:p w:rsidR="00114B2E" w:rsidRPr="0089674A" w:rsidRDefault="00114B2E" w:rsidP="00114B2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Doporučujeme si procvičit činnosti v krizových situacích (např. formou hry s dětmi).</w:t>
            </w:r>
          </w:p>
          <w:p w:rsidR="00114B2E" w:rsidRPr="0089674A" w:rsidRDefault="00114B2E" w:rsidP="00114B2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Své děti seznamte se zvukovými signály varovných systémů a naučte je přivolávat pomoc v krizových situacích.</w:t>
            </w:r>
          </w:p>
          <w:p w:rsidR="00114B2E" w:rsidRPr="0089674A" w:rsidRDefault="00114B2E" w:rsidP="00114B2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Naučte své děti znát své příjmení, adresu bydliště, a číslo telefonu.</w:t>
            </w:r>
          </w:p>
          <w:p w:rsidR="00114B2E" w:rsidRPr="0089674A" w:rsidRDefault="00114B2E" w:rsidP="00114B2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Velmi malé děti by měly mít u sebe kartičku s těmito údaji a případně dalšími důležitými informacemi o zdravotním stavu.</w:t>
            </w:r>
          </w:p>
          <w:p w:rsidR="00114B2E" w:rsidRPr="0089674A" w:rsidRDefault="00114B2E" w:rsidP="00114B2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Pro zvládnutí požáru v bytě nebo v domě doporučujeme nákup vhodného hasicího přístroje.</w:t>
            </w:r>
          </w:p>
        </w:tc>
      </w:tr>
    </w:tbl>
    <w:p w:rsidR="00114B2E" w:rsidRPr="0089674A" w:rsidRDefault="00114B2E" w:rsidP="00114B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color w:val="000000"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9081"/>
      </w:tblGrid>
      <w:tr w:rsidR="00114B2E" w:rsidRPr="0089674A" w:rsidTr="00CA6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4B2E" w:rsidRPr="0089674A" w:rsidRDefault="00114B2E" w:rsidP="00CA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14B2E" w:rsidRPr="0089674A" w:rsidRDefault="00114B2E" w:rsidP="00CA66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655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Děti v krizové situaci</w:t>
            </w:r>
          </w:p>
          <w:p w:rsidR="00114B2E" w:rsidRPr="0089674A" w:rsidRDefault="00114B2E" w:rsidP="00114B2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Děti jsou při krizových situacích zmatené, nervózní a vystrašené. Hledají pomoc u svých rodičů.</w:t>
            </w:r>
          </w:p>
          <w:p w:rsidR="00114B2E" w:rsidRPr="0089674A" w:rsidRDefault="00114B2E" w:rsidP="00114B2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Zmatek a strach dospělých se rychle přenáší na děti. Proto vaše činy a jistota jsou jistotou i pro děti.</w:t>
            </w:r>
          </w:p>
          <w:p w:rsidR="00114B2E" w:rsidRPr="0089674A" w:rsidRDefault="00114B2E" w:rsidP="00114B2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Při záchranných a likvidačních pracích uložte dítěti pro něj splnitelný jednoduchý úkol a čiňte je za něj zodpovědné.</w:t>
            </w:r>
          </w:p>
          <w:p w:rsidR="00114B2E" w:rsidRPr="0089674A" w:rsidRDefault="00114B2E" w:rsidP="00114B2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Snažte se zabránit pocitu dítěte, že nebezpečná situace nastane znovu, že někdo bude zraněn nebo zabit, že rodina bude nenávratně roztržena a že zůstane úplně samo.</w:t>
            </w:r>
          </w:p>
        </w:tc>
      </w:tr>
    </w:tbl>
    <w:p w:rsidR="00114B2E" w:rsidRPr="0089674A" w:rsidRDefault="00114B2E" w:rsidP="00114B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color w:val="000000"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1"/>
        <w:gridCol w:w="81"/>
      </w:tblGrid>
      <w:tr w:rsidR="00114B2E" w:rsidRPr="0089674A" w:rsidTr="00CA6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4B2E" w:rsidRPr="0089674A" w:rsidRDefault="00114B2E" w:rsidP="00CA66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655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Potraviny a pitná voda</w:t>
            </w:r>
          </w:p>
          <w:p w:rsidR="00114B2E" w:rsidRPr="009655D5" w:rsidRDefault="00114B2E" w:rsidP="00114B2E">
            <w:pPr>
              <w:pStyle w:val="Odstavecseseznamem"/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6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Většina domácností má přiměřené množství potravin připravených a uložených pro běžnou spotřebu.</w:t>
            </w:r>
          </w:p>
          <w:p w:rsidR="00114B2E" w:rsidRPr="009655D5" w:rsidRDefault="00114B2E" w:rsidP="00114B2E">
            <w:pPr>
              <w:pStyle w:val="Odstavecseseznamem"/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6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Je však účelné vyčlenit část potravin s delší lhůtou trvanlivosti (až 18 měsíců) pro případ mimořádné události. Tyto potraviny by měly být konzumovatelné za studena, nebo po jednoduché tepelné úpravě.</w:t>
            </w:r>
          </w:p>
          <w:p w:rsidR="00114B2E" w:rsidRPr="009655D5" w:rsidRDefault="00114B2E" w:rsidP="00114B2E">
            <w:pPr>
              <w:pStyle w:val="Odstavecseseznamem"/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6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Také zásoba minerálních vod je důležitou součástí připravenosti domácnosti na krizové situace. Tyto však lze nahradit vodou z vodovodu v umělohmotných nádobách.</w:t>
            </w:r>
          </w:p>
          <w:p w:rsidR="00114B2E" w:rsidRDefault="00114B2E" w:rsidP="00114B2E">
            <w:pPr>
              <w:pStyle w:val="Odstavecseseznamem"/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65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Lze doporučit i malou zásobu octa nebo kyseliny citrónové a jedlé sody pro roztoky n</w:t>
            </w:r>
            <w:r w:rsidRPr="007D0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 improvizované roušky při výronech plynů.</w:t>
            </w:r>
          </w:p>
          <w:p w:rsidR="00114B2E" w:rsidRDefault="00114B2E" w:rsidP="00CA66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  <w:p w:rsidR="00114B2E" w:rsidRDefault="00114B2E" w:rsidP="00CA66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  <w:p w:rsidR="00114B2E" w:rsidRPr="007D0456" w:rsidRDefault="00114B2E" w:rsidP="00CA66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14B2E" w:rsidRPr="0089674A" w:rsidRDefault="00114B2E" w:rsidP="00CA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114B2E" w:rsidRPr="0089674A" w:rsidRDefault="00114B2E" w:rsidP="00114B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color w:val="000000"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"/>
        <w:gridCol w:w="9020"/>
      </w:tblGrid>
      <w:tr w:rsidR="00114B2E" w:rsidRPr="0089674A" w:rsidTr="00CA664F">
        <w:trPr>
          <w:tblCellSpacing w:w="15" w:type="dxa"/>
        </w:trPr>
        <w:tc>
          <w:tcPr>
            <w:tcW w:w="0" w:type="auto"/>
            <w:hideMark/>
          </w:tcPr>
          <w:p w:rsidR="00114B2E" w:rsidRPr="0089674A" w:rsidRDefault="00114B2E" w:rsidP="00CA66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  <w:p w:rsidR="0089674A" w:rsidRPr="0089674A" w:rsidRDefault="00114B2E" w:rsidP="00CA66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114B2E" w:rsidRPr="0089674A" w:rsidRDefault="00114B2E" w:rsidP="00CA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Domácí </w:t>
            </w:r>
            <w:r w:rsidRPr="004655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lékárnička</w:t>
            </w:r>
            <w:r w:rsidRPr="008967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br/>
            </w: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Domácí lékárnička je významným pomocníkem při ošetřování drobných poranění. Lékárnička by měla mít v domácnosti své stálé místo a měla b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y být uložena mimo dosah</w:t>
            </w:r>
            <w:r w:rsidR="00CC2BF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malých</w:t>
            </w:r>
            <w:r w:rsidR="00CC2BF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dětí.</w:t>
            </w: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br/>
              <w:t>Doporučený obsah lékárničky:</w:t>
            </w:r>
          </w:p>
          <w:p w:rsidR="00114B2E" w:rsidRPr="0089674A" w:rsidRDefault="00114B2E" w:rsidP="00114B2E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nůžky a zavírací špendlík,</w:t>
            </w:r>
          </w:p>
          <w:p w:rsidR="00114B2E" w:rsidRPr="0089674A" w:rsidRDefault="00114B2E" w:rsidP="00114B2E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 kusy obvazů,</w:t>
            </w:r>
          </w:p>
          <w:p w:rsidR="00114B2E" w:rsidRPr="0089674A" w:rsidRDefault="00114B2E" w:rsidP="00114B2E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náplast,</w:t>
            </w:r>
          </w:p>
          <w:p w:rsidR="00114B2E" w:rsidRPr="0089674A" w:rsidRDefault="00114B2E" w:rsidP="00114B2E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rychloobvaz,</w:t>
            </w:r>
          </w:p>
          <w:p w:rsidR="00114B2E" w:rsidRPr="0089674A" w:rsidRDefault="00114B2E" w:rsidP="00114B2E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náplast s polštářkem,</w:t>
            </w:r>
          </w:p>
          <w:p w:rsidR="00114B2E" w:rsidRPr="0089674A" w:rsidRDefault="00114B2E" w:rsidP="00114B2E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trojcípý šátek,</w:t>
            </w:r>
          </w:p>
          <w:p w:rsidR="00114B2E" w:rsidRPr="0089674A" w:rsidRDefault="00114B2E" w:rsidP="00114B2E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gáza hydrofilní skládaná,</w:t>
            </w:r>
          </w:p>
          <w:p w:rsidR="00114B2E" w:rsidRPr="0089674A" w:rsidRDefault="00114B2E" w:rsidP="00114B2E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pryžové škrtidlo,</w:t>
            </w:r>
          </w:p>
          <w:p w:rsidR="00114B2E" w:rsidRPr="0089674A" w:rsidRDefault="00114B2E" w:rsidP="00114B2E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borová voda 2% 100 ml pro výplach očí a oční kapky,</w:t>
            </w:r>
          </w:p>
          <w:p w:rsidR="00114B2E" w:rsidRPr="0089674A" w:rsidRDefault="00114B2E" w:rsidP="00114B2E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injekční stříkačka sterilní 10 – 20 ml k výplachům,</w:t>
            </w:r>
          </w:p>
          <w:p w:rsidR="00114B2E" w:rsidRPr="0089674A" w:rsidRDefault="00114B2E" w:rsidP="00114B2E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dezinfekční roztok,</w:t>
            </w:r>
          </w:p>
          <w:p w:rsidR="00114B2E" w:rsidRPr="0089674A" w:rsidRDefault="00114B2E" w:rsidP="00114B2E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obinadlo elastické,</w:t>
            </w:r>
          </w:p>
          <w:p w:rsidR="00114B2E" w:rsidRPr="0089674A" w:rsidRDefault="00114B2E" w:rsidP="00114B2E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resuscitační rouška,</w:t>
            </w:r>
          </w:p>
          <w:p w:rsidR="00114B2E" w:rsidRPr="0089674A" w:rsidRDefault="00114B2E" w:rsidP="00114B2E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léky - analgetika (např. Acylpyrin, </w:t>
            </w:r>
            <w:proofErr w:type="spellStart"/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Paralen</w:t>
            </w:r>
            <w:proofErr w:type="spellEnd"/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), živočišné uhlí (např. </w:t>
            </w:r>
            <w:proofErr w:type="spellStart"/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Carbocit</w:t>
            </w:r>
            <w:proofErr w:type="spellEnd"/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), </w:t>
            </w:r>
            <w:proofErr w:type="spellStart"/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antialergika</w:t>
            </w:r>
            <w:proofErr w:type="spellEnd"/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(např. </w:t>
            </w:r>
            <w:proofErr w:type="spellStart"/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Dithiaden</w:t>
            </w:r>
            <w:proofErr w:type="spellEnd"/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).</w:t>
            </w:r>
          </w:p>
          <w:p w:rsidR="00114B2E" w:rsidRDefault="00114B2E" w:rsidP="00CA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Nezapomeňte lékárničku 1x za rok doplnit, vyřadit léky a prostředky s prošlou lhůtou použitelnosti.</w:t>
            </w:r>
          </w:p>
          <w:p w:rsidR="0089674A" w:rsidRPr="0089674A" w:rsidRDefault="00CC2BF4" w:rsidP="00CA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114B2E" w:rsidRPr="0089674A" w:rsidRDefault="00114B2E" w:rsidP="00114B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color w:val="000000"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1"/>
        <w:gridCol w:w="81"/>
      </w:tblGrid>
      <w:tr w:rsidR="00114B2E" w:rsidRPr="0089674A" w:rsidTr="00CA664F">
        <w:trPr>
          <w:cantSplit/>
          <w:tblCellSpacing w:w="15" w:type="dxa"/>
        </w:trPr>
        <w:tc>
          <w:tcPr>
            <w:tcW w:w="0" w:type="auto"/>
            <w:vMerge w:val="restart"/>
            <w:hideMark/>
          </w:tcPr>
          <w:p w:rsidR="00114B2E" w:rsidRDefault="00114B2E" w:rsidP="00CA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655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Zavazadlo pro případ mimořádné situace, evakuace nebo ukrytí</w:t>
            </w:r>
          </w:p>
          <w:p w:rsidR="00114B2E" w:rsidRDefault="00114B2E" w:rsidP="00CA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Pro případ mimořádné události je dobré mít vždy připraveno evakuační zavazadlo. Nejvhodnější jsou různé batohy (krosny), cestovní tašky, kufry, označené visačkou se jménem a adresou.</w:t>
            </w:r>
          </w:p>
          <w:p w:rsidR="00114B2E" w:rsidRPr="0089674A" w:rsidRDefault="00114B2E" w:rsidP="00CA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  <w:p w:rsidR="00114B2E" w:rsidRPr="0089674A" w:rsidRDefault="00114B2E" w:rsidP="00CA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655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Rozhlasový přijímač</w:t>
            </w:r>
          </w:p>
          <w:p w:rsidR="00114B2E" w:rsidRDefault="00114B2E" w:rsidP="00CA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Rozhlasový přijímač v domácnosti je nezbytný pro varování obyvatelstva, k získání informací o hrozícím nebezpečí a získání pokynů k ukrytí nebo evakuaci, které budou vysílány na VKV II a SV.</w:t>
            </w: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br/>
              <w:t>Je vhodné mít lehce přenosný rozhlasový přijímač, který je nezávislý na připojení elektrického proudu (bateriový), používané baterie by měly mít dlouhou dobu skladovatelnosti</w:t>
            </w:r>
          </w:p>
          <w:p w:rsidR="00114B2E" w:rsidRPr="0089674A" w:rsidRDefault="00114B2E" w:rsidP="00CA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  <w:p w:rsidR="00114B2E" w:rsidRPr="0089674A" w:rsidRDefault="00114B2E" w:rsidP="00CA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655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Hygienické potřeby</w:t>
            </w:r>
          </w:p>
          <w:p w:rsidR="0089674A" w:rsidRPr="0089674A" w:rsidRDefault="00114B2E" w:rsidP="00CA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Jsou nedílnou součástí každé domácnosti (mýdlo, zubní pasta, kartáčky, ručníky apod.) Nezapomínejme na to mít tyto prostředky v zásobě pro případ naléhavé potřeby.</w:t>
            </w:r>
          </w:p>
        </w:tc>
        <w:tc>
          <w:tcPr>
            <w:tcW w:w="0" w:type="auto"/>
            <w:vAlign w:val="center"/>
            <w:hideMark/>
          </w:tcPr>
          <w:p w:rsidR="00114B2E" w:rsidRPr="0089674A" w:rsidRDefault="00114B2E" w:rsidP="00CA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114B2E" w:rsidRPr="0089674A" w:rsidTr="00CA664F">
        <w:trPr>
          <w:cantSplit/>
          <w:tblCellSpacing w:w="15" w:type="dxa"/>
        </w:trPr>
        <w:tc>
          <w:tcPr>
            <w:tcW w:w="0" w:type="auto"/>
            <w:vMerge/>
            <w:hideMark/>
          </w:tcPr>
          <w:p w:rsidR="0089674A" w:rsidRPr="0089674A" w:rsidRDefault="00CC2BF4" w:rsidP="00CA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9674A" w:rsidRPr="0089674A" w:rsidRDefault="00CC2BF4" w:rsidP="00CA66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114B2E" w:rsidRPr="0089674A" w:rsidTr="00CA664F">
        <w:trPr>
          <w:cantSplit/>
          <w:tblCellSpacing w:w="15" w:type="dxa"/>
        </w:trPr>
        <w:tc>
          <w:tcPr>
            <w:tcW w:w="0" w:type="auto"/>
            <w:vMerge/>
            <w:hideMark/>
          </w:tcPr>
          <w:p w:rsidR="0089674A" w:rsidRPr="0089674A" w:rsidRDefault="00CC2BF4" w:rsidP="00CA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9674A" w:rsidRPr="0089674A" w:rsidRDefault="00CC2BF4" w:rsidP="00CA66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114B2E" w:rsidRPr="0089674A" w:rsidTr="00CA6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4B2E" w:rsidRPr="0089674A" w:rsidRDefault="00114B2E" w:rsidP="00CA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655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Ochranné vybavení</w:t>
            </w:r>
          </w:p>
          <w:p w:rsidR="00114B2E" w:rsidRDefault="00114B2E" w:rsidP="00CA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Pro každou domácnost doporučujeme pomocné ochranné </w:t>
            </w:r>
            <w:proofErr w:type="gramStart"/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vybavení jako</w:t>
            </w:r>
            <w:proofErr w:type="gramEnd"/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je nepromokavý oděv nebo plášť s </w:t>
            </w:r>
            <w:proofErr w:type="spellStart"/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kapucou</w:t>
            </w:r>
            <w:proofErr w:type="spellEnd"/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a gumové vysoké boty, gumové rukavice (pro případy povodní, chemického poplachu atd.)</w:t>
            </w:r>
          </w:p>
          <w:p w:rsidR="0089674A" w:rsidRPr="0089674A" w:rsidRDefault="00CC2BF4" w:rsidP="00CA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14B2E" w:rsidRPr="0089674A" w:rsidRDefault="00114B2E" w:rsidP="00CA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114B2E" w:rsidRPr="0089674A" w:rsidTr="00CA6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4B2E" w:rsidRPr="0089674A" w:rsidRDefault="00114B2E" w:rsidP="00CA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655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Energetické zdroje</w:t>
            </w:r>
          </w:p>
          <w:p w:rsidR="00114B2E" w:rsidRDefault="00114B2E" w:rsidP="00CA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Pro výpadek energetických zdrojů je doporučováno náhradní topné zařízení na uhlí, brikety, dříví. </w:t>
            </w: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br/>
              <w:t xml:space="preserve">Na vaření se doporučuje lihový nebo petrolejový vařič, je možný i vařič na pevný líh. </w:t>
            </w: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lastRenderedPageBreak/>
              <w:t>Také lze doporučit vařič na malou plynovou bombu a různé turistické plynové vařiče.</w:t>
            </w: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br/>
              <w:t>Na svícení se doporučuje zásoba baterií pro bateriové svítilny, petrolej pro petrolejové lampy nebo alespoň zásoba svíček. Petrolejové nebo acetylénové lampy nelze použít v krytech.</w:t>
            </w:r>
          </w:p>
          <w:p w:rsidR="0089674A" w:rsidRPr="0089674A" w:rsidRDefault="00CC2BF4" w:rsidP="00CA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9674A" w:rsidRPr="0089674A" w:rsidRDefault="00CC2BF4" w:rsidP="00CA66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114B2E" w:rsidRPr="0089674A" w:rsidTr="00CA6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4B2E" w:rsidRDefault="00114B2E" w:rsidP="00CA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655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Příprava dokladů</w:t>
            </w:r>
          </w:p>
          <w:p w:rsidR="00114B2E" w:rsidRPr="0089674A" w:rsidRDefault="00114B2E" w:rsidP="00CA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Často se stává, že v důsledku požáru jsou zničeny důležité rodinné doklady. Tomu lze předejít tím, že rodinné doklady umístíme do kovové schránky, která je schopna odolávat požárům a případně také živelním pohromám. Do schránky je možné umístit také rodinné cennosti. K tomuto účelu doporučujeme malé, přenosné pokladny. Ve schránce by měly být:</w:t>
            </w:r>
          </w:p>
          <w:p w:rsidR="00114B2E" w:rsidRPr="0089674A" w:rsidRDefault="00114B2E" w:rsidP="00114B2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rodinné doklady (rodné listy, oddací list atd.),</w:t>
            </w:r>
          </w:p>
          <w:p w:rsidR="00114B2E" w:rsidRPr="0089674A" w:rsidRDefault="00114B2E" w:rsidP="00114B2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potvrzení o důchodu a příjmu,</w:t>
            </w:r>
          </w:p>
          <w:p w:rsidR="00114B2E" w:rsidRPr="0089674A" w:rsidRDefault="00114B2E" w:rsidP="00114B2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vkladní knížky, kreditní karty, průkazky k žirovým </w:t>
            </w:r>
            <w:proofErr w:type="gramStart"/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účtům , hotové</w:t>
            </w:r>
            <w:proofErr w:type="gramEnd"/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peníze,</w:t>
            </w:r>
          </w:p>
          <w:p w:rsidR="00114B2E" w:rsidRPr="0089674A" w:rsidRDefault="00114B2E" w:rsidP="00114B2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pojistky,</w:t>
            </w:r>
          </w:p>
          <w:p w:rsidR="00114B2E" w:rsidRPr="0089674A" w:rsidRDefault="00114B2E" w:rsidP="00114B2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důležité platební doklady,</w:t>
            </w:r>
          </w:p>
          <w:p w:rsidR="00114B2E" w:rsidRPr="0089674A" w:rsidRDefault="00114B2E" w:rsidP="00114B2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vysvědčení, výpisy z pozemkové knihy, závěť atd.,</w:t>
            </w:r>
          </w:p>
          <w:p w:rsidR="00114B2E" w:rsidRPr="0089674A" w:rsidRDefault="00114B2E" w:rsidP="00CA66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V případě krizové situace je nutné mít sebou osobní doklady – občanský průkaz, pas, řidičský průkaz, technické osvědčení apod. </w:t>
            </w:r>
          </w:p>
          <w:p w:rsidR="0089674A" w:rsidRPr="0089674A" w:rsidRDefault="00114B2E" w:rsidP="00CA66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Součástí vašich dokladů by měla být i kartička, na které budou uvedeny informace o vašem zdravotním stavu a jméno osoby, kterou je vhodné informovat, pokud by se vám něco stalo.</w:t>
            </w:r>
          </w:p>
        </w:tc>
        <w:tc>
          <w:tcPr>
            <w:tcW w:w="0" w:type="auto"/>
            <w:vAlign w:val="center"/>
            <w:hideMark/>
          </w:tcPr>
          <w:p w:rsidR="00114B2E" w:rsidRPr="0089674A" w:rsidRDefault="00114B2E" w:rsidP="00CA66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  <w:p w:rsidR="0089674A" w:rsidRPr="0089674A" w:rsidRDefault="00CC2BF4" w:rsidP="00CA66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114B2E" w:rsidRPr="0089674A" w:rsidRDefault="00114B2E" w:rsidP="00114B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color w:val="000000"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1"/>
        <w:gridCol w:w="81"/>
      </w:tblGrid>
      <w:tr w:rsidR="00114B2E" w:rsidRPr="0089674A" w:rsidTr="00CA664F">
        <w:trPr>
          <w:tblCellSpacing w:w="15" w:type="dxa"/>
        </w:trPr>
        <w:tc>
          <w:tcPr>
            <w:tcW w:w="0" w:type="auto"/>
            <w:hideMark/>
          </w:tcPr>
          <w:p w:rsidR="00114B2E" w:rsidRPr="0089674A" w:rsidRDefault="00114B2E" w:rsidP="00CA66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655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Příprava vozidla</w:t>
            </w:r>
            <w:r w:rsidRPr="008967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br/>
            </w: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Pokud jste vlastníky vozidla, buďte připraveni na případnou evakuaci. Snažte se zajistit následující:</w:t>
            </w:r>
          </w:p>
          <w:p w:rsidR="00114B2E" w:rsidRPr="0089674A" w:rsidRDefault="00114B2E" w:rsidP="00114B2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V případě ohrožení je vhodné mít vozidlo v blízkosti místa svého bydliště a vozidlo mít v dobrém technickém stavu, </w:t>
            </w:r>
          </w:p>
          <w:p w:rsidR="00114B2E" w:rsidRPr="0089674A" w:rsidRDefault="00114B2E" w:rsidP="00114B2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mít v nádrži nebo v zásobě pohonné hmoty alespoň na 100 km, </w:t>
            </w:r>
          </w:p>
          <w:p w:rsidR="00114B2E" w:rsidRPr="0089674A" w:rsidRDefault="00114B2E" w:rsidP="00114B2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ve vozidle mít v pořádku nářadí a náhradní díly, </w:t>
            </w:r>
          </w:p>
          <w:p w:rsidR="00114B2E" w:rsidRPr="0089674A" w:rsidRDefault="00114B2E" w:rsidP="00114B2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mít zkontrolovaný obsah lékárničky, </w:t>
            </w:r>
          </w:p>
          <w:p w:rsidR="00114B2E" w:rsidRPr="0089674A" w:rsidRDefault="00114B2E" w:rsidP="00114B2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bateriovou svítilnu, nůž a malou lopatku, </w:t>
            </w:r>
          </w:p>
          <w:p w:rsidR="00114B2E" w:rsidRPr="0089674A" w:rsidRDefault="00114B2E" w:rsidP="00114B2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pracovní oděv (montérky, starší oděv, deku, apod.), </w:t>
            </w:r>
          </w:p>
          <w:p w:rsidR="00114B2E" w:rsidRPr="0089674A" w:rsidRDefault="00114B2E" w:rsidP="00114B2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malý hasicí přístroj.</w:t>
            </w:r>
          </w:p>
        </w:tc>
        <w:tc>
          <w:tcPr>
            <w:tcW w:w="0" w:type="auto"/>
            <w:vAlign w:val="center"/>
            <w:hideMark/>
          </w:tcPr>
          <w:p w:rsidR="00114B2E" w:rsidRPr="0089674A" w:rsidRDefault="00114B2E" w:rsidP="00CA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114B2E" w:rsidRPr="0089674A" w:rsidRDefault="00114B2E" w:rsidP="00114B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114B2E" w:rsidRPr="0089674A" w:rsidTr="00CA664F">
        <w:trPr>
          <w:tblCellSpacing w:w="15" w:type="dxa"/>
        </w:trPr>
        <w:tc>
          <w:tcPr>
            <w:tcW w:w="9012" w:type="dxa"/>
            <w:hideMark/>
          </w:tcPr>
          <w:p w:rsidR="00114B2E" w:rsidRDefault="00114B2E" w:rsidP="00CA66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655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Ochrana před požárem</w:t>
            </w:r>
            <w:r w:rsidRPr="008967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br/>
            </w: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Před odchodem z domova na delší dobu uzavřete přívod plynu, vody, vypněte elektrický proud (nebo elektrické spotřebiče ze zásuvky – v případě, že máte zapojenou lednici nebo mrazák) a uhaste oheň.</w:t>
            </w:r>
          </w:p>
          <w:p w:rsidR="00114B2E" w:rsidRDefault="00114B2E" w:rsidP="00CA66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  <w:p w:rsidR="0089674A" w:rsidRPr="0089674A" w:rsidRDefault="00CC2BF4" w:rsidP="00CA66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164E6A" w:rsidRPr="00114B2E" w:rsidRDefault="00164E6A" w:rsidP="00114B2E"/>
    <w:sectPr w:rsidR="00164E6A" w:rsidRPr="00114B2E" w:rsidSect="00164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53F"/>
    <w:multiLevelType w:val="multilevel"/>
    <w:tmpl w:val="390E2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04F5C"/>
    <w:multiLevelType w:val="multilevel"/>
    <w:tmpl w:val="99FA8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E44CB"/>
    <w:multiLevelType w:val="multilevel"/>
    <w:tmpl w:val="C6DC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80EF6"/>
    <w:multiLevelType w:val="multilevel"/>
    <w:tmpl w:val="4E14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3A51E5"/>
    <w:multiLevelType w:val="multilevel"/>
    <w:tmpl w:val="08B09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131EDF"/>
    <w:multiLevelType w:val="multilevel"/>
    <w:tmpl w:val="0F96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247B75"/>
    <w:multiLevelType w:val="multilevel"/>
    <w:tmpl w:val="19E4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E90B78"/>
    <w:multiLevelType w:val="multilevel"/>
    <w:tmpl w:val="3D40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9623D9"/>
    <w:multiLevelType w:val="multilevel"/>
    <w:tmpl w:val="E110E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BD5918"/>
    <w:multiLevelType w:val="multilevel"/>
    <w:tmpl w:val="85B29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277C4B"/>
    <w:multiLevelType w:val="multilevel"/>
    <w:tmpl w:val="45E0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045ED5"/>
    <w:multiLevelType w:val="multilevel"/>
    <w:tmpl w:val="B1FCA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F40026"/>
    <w:multiLevelType w:val="hybridMultilevel"/>
    <w:tmpl w:val="F498EF76"/>
    <w:lvl w:ilvl="0" w:tplc="5636C83A">
      <w:start w:val="1"/>
      <w:numFmt w:val="decimal"/>
      <w:lvlText w:val="%1."/>
      <w:lvlJc w:val="left"/>
      <w:pPr>
        <w:ind w:left="1211" w:hanging="360"/>
      </w:pPr>
      <w:rPr>
        <w:b/>
        <w:sz w:val="36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7A60BB0"/>
    <w:multiLevelType w:val="multilevel"/>
    <w:tmpl w:val="3154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AF7CAE"/>
    <w:multiLevelType w:val="multilevel"/>
    <w:tmpl w:val="CCDE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423465"/>
    <w:multiLevelType w:val="hybridMultilevel"/>
    <w:tmpl w:val="790EA420"/>
    <w:lvl w:ilvl="0" w:tplc="0405000B">
      <w:start w:val="1"/>
      <w:numFmt w:val="bullet"/>
      <w:lvlText w:val=""/>
      <w:lvlJc w:val="left"/>
      <w:pPr>
        <w:ind w:left="9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6">
    <w:nsid w:val="4BF40C8A"/>
    <w:multiLevelType w:val="multilevel"/>
    <w:tmpl w:val="5584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002B24"/>
    <w:multiLevelType w:val="hybridMultilevel"/>
    <w:tmpl w:val="A050A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6F6DCC"/>
    <w:multiLevelType w:val="multilevel"/>
    <w:tmpl w:val="EB8E4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C81FBF"/>
    <w:multiLevelType w:val="multilevel"/>
    <w:tmpl w:val="2DAEE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8F5F8D"/>
    <w:multiLevelType w:val="multilevel"/>
    <w:tmpl w:val="F42A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1900FA"/>
    <w:multiLevelType w:val="multilevel"/>
    <w:tmpl w:val="46E09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99244E"/>
    <w:multiLevelType w:val="multilevel"/>
    <w:tmpl w:val="FB78D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24440E"/>
    <w:multiLevelType w:val="multilevel"/>
    <w:tmpl w:val="1AFA7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7D3A4A"/>
    <w:multiLevelType w:val="multilevel"/>
    <w:tmpl w:val="E68C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570003"/>
    <w:multiLevelType w:val="multilevel"/>
    <w:tmpl w:val="34AE6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286629"/>
    <w:multiLevelType w:val="hybridMultilevel"/>
    <w:tmpl w:val="525AB3FA"/>
    <w:lvl w:ilvl="0" w:tplc="48B4A5E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5"/>
  </w:num>
  <w:num w:numId="4">
    <w:abstractNumId w:val="22"/>
  </w:num>
  <w:num w:numId="5">
    <w:abstractNumId w:val="10"/>
  </w:num>
  <w:num w:numId="6">
    <w:abstractNumId w:val="3"/>
  </w:num>
  <w:num w:numId="7">
    <w:abstractNumId w:val="16"/>
  </w:num>
  <w:num w:numId="8">
    <w:abstractNumId w:val="0"/>
  </w:num>
  <w:num w:numId="9">
    <w:abstractNumId w:val="18"/>
  </w:num>
  <w:num w:numId="10">
    <w:abstractNumId w:val="19"/>
  </w:num>
  <w:num w:numId="11">
    <w:abstractNumId w:val="5"/>
  </w:num>
  <w:num w:numId="12">
    <w:abstractNumId w:val="2"/>
  </w:num>
  <w:num w:numId="13">
    <w:abstractNumId w:val="11"/>
  </w:num>
  <w:num w:numId="14">
    <w:abstractNumId w:val="20"/>
  </w:num>
  <w:num w:numId="15">
    <w:abstractNumId w:val="21"/>
  </w:num>
  <w:num w:numId="16">
    <w:abstractNumId w:val="23"/>
  </w:num>
  <w:num w:numId="17">
    <w:abstractNumId w:val="13"/>
  </w:num>
  <w:num w:numId="18">
    <w:abstractNumId w:val="4"/>
  </w:num>
  <w:num w:numId="19">
    <w:abstractNumId w:val="8"/>
  </w:num>
  <w:num w:numId="20">
    <w:abstractNumId w:val="6"/>
  </w:num>
  <w:num w:numId="21">
    <w:abstractNumId w:val="14"/>
  </w:num>
  <w:num w:numId="22">
    <w:abstractNumId w:val="9"/>
  </w:num>
  <w:num w:numId="23">
    <w:abstractNumId w:val="24"/>
  </w:num>
  <w:num w:numId="24">
    <w:abstractNumId w:val="12"/>
  </w:num>
  <w:num w:numId="25">
    <w:abstractNumId w:val="15"/>
  </w:num>
  <w:num w:numId="26">
    <w:abstractNumId w:val="17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90EE2"/>
    <w:rsid w:val="00114B2E"/>
    <w:rsid w:val="00164E6A"/>
    <w:rsid w:val="00390EE2"/>
    <w:rsid w:val="00744A46"/>
    <w:rsid w:val="00744E92"/>
    <w:rsid w:val="008844C6"/>
    <w:rsid w:val="008F6D1E"/>
    <w:rsid w:val="00C24846"/>
    <w:rsid w:val="00CC2BF4"/>
    <w:rsid w:val="00E15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4B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0E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90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0E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849</Words>
  <Characters>5015</Characters>
  <Application>Microsoft Office Word</Application>
  <DocSecurity>0</DocSecurity>
  <Lines>41</Lines>
  <Paragraphs>11</Paragraphs>
  <ScaleCrop>false</ScaleCrop>
  <Company/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Krásková</dc:creator>
  <cp:lastModifiedBy>Pavla Krásková</cp:lastModifiedBy>
  <cp:revision>3</cp:revision>
  <dcterms:created xsi:type="dcterms:W3CDTF">2015-11-19T12:06:00Z</dcterms:created>
  <dcterms:modified xsi:type="dcterms:W3CDTF">2015-11-19T12:15:00Z</dcterms:modified>
</cp:coreProperties>
</file>